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81" w:rsidRPr="009D5077" w:rsidRDefault="00C01181" w:rsidP="009D5077">
      <w:pPr>
        <w:pStyle w:val="Header"/>
        <w:spacing w:after="0"/>
        <w:rPr>
          <w:rFonts w:ascii="Garamond" w:hAnsi="Garamond" w:cs="Garamond"/>
          <w:sz w:val="18"/>
          <w:szCs w:val="18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3pt;margin-top:-18pt;width:45pt;height:36pt;z-index:251658240">
            <v:imagedata r:id="rId7" o:title=""/>
          </v:shape>
        </w:pict>
      </w:r>
      <w:r w:rsidRPr="009D5077">
        <w:rPr>
          <w:rFonts w:ascii="Garamond" w:hAnsi="Garamond" w:cs="Garamond"/>
          <w:sz w:val="18"/>
          <w:szCs w:val="18"/>
        </w:rPr>
        <w:t xml:space="preserve">  </w:t>
      </w:r>
      <w:r>
        <w:rPr>
          <w:rFonts w:ascii="Garamond" w:hAnsi="Garamond" w:cs="Garamond"/>
          <w:sz w:val="18"/>
          <w:szCs w:val="18"/>
        </w:rPr>
        <w:t xml:space="preserve">  </w:t>
      </w:r>
      <w:r w:rsidRPr="009D5077">
        <w:rPr>
          <w:rFonts w:ascii="Garamond" w:hAnsi="Garamond" w:cs="Garamond"/>
          <w:i/>
          <w:iCs/>
          <w:sz w:val="18"/>
          <w:szCs w:val="18"/>
        </w:rPr>
        <w:t>REGIONE CALABRIA</w:t>
      </w:r>
      <w:r>
        <w:rPr>
          <w:rFonts w:ascii="Garamond" w:hAnsi="Garamond" w:cs="Garamond"/>
          <w:i/>
          <w:iCs/>
          <w:sz w:val="18"/>
          <w:szCs w:val="18"/>
        </w:rPr>
        <w:t xml:space="preserve"> -</w:t>
      </w:r>
      <w:r w:rsidRPr="009D5077">
        <w:rPr>
          <w:rFonts w:ascii="Garamond" w:hAnsi="Garamond" w:cs="Garamond"/>
          <w:b/>
          <w:bCs/>
          <w:i/>
          <w:iCs/>
          <w:sz w:val="18"/>
          <w:szCs w:val="18"/>
        </w:rPr>
        <w:t xml:space="preserve">   AS.P.  VIBO VALENTIA</w:t>
      </w:r>
      <w:r w:rsidRPr="009D5077">
        <w:rPr>
          <w:rFonts w:ascii="Garamond" w:hAnsi="Garamond" w:cs="Garamond"/>
          <w:sz w:val="18"/>
          <w:szCs w:val="18"/>
        </w:rPr>
        <w:t xml:space="preserve">           </w:t>
      </w:r>
    </w:p>
    <w:p w:rsidR="00C01181" w:rsidRPr="009D5077" w:rsidRDefault="00C01181" w:rsidP="009D5077">
      <w:pPr>
        <w:spacing w:after="0"/>
        <w:jc w:val="center"/>
        <w:rPr>
          <w:rFonts w:ascii="Garamond" w:hAnsi="Garamond" w:cs="Garamond"/>
          <w:b/>
          <w:bCs/>
          <w:i/>
          <w:iCs/>
          <w:sz w:val="6"/>
          <w:szCs w:val="6"/>
          <w:u w:val="single"/>
        </w:rPr>
      </w:pPr>
    </w:p>
    <w:p w:rsidR="00C01181" w:rsidRPr="009D5077" w:rsidRDefault="00C01181" w:rsidP="009D5077">
      <w:pPr>
        <w:spacing w:after="0"/>
        <w:jc w:val="center"/>
        <w:rPr>
          <w:rFonts w:ascii="Garamond" w:hAnsi="Garamond" w:cs="Garamond"/>
          <w:b/>
          <w:bCs/>
          <w:i/>
          <w:iCs/>
          <w:sz w:val="28"/>
          <w:szCs w:val="28"/>
          <w:u w:val="single"/>
        </w:rPr>
      </w:pPr>
      <w:r w:rsidRPr="009D5077">
        <w:rPr>
          <w:rFonts w:ascii="Garamond" w:hAnsi="Garamond" w:cs="Garamond"/>
          <w:b/>
          <w:bCs/>
          <w:i/>
          <w:iCs/>
          <w:sz w:val="28"/>
          <w:szCs w:val="28"/>
          <w:u w:val="single"/>
        </w:rPr>
        <w:t>AVVISO DI AGGIUDICAZIONE</w:t>
      </w:r>
    </w:p>
    <w:p w:rsidR="00C01181" w:rsidRPr="009D5077" w:rsidRDefault="00C01181" w:rsidP="00CC4BB5">
      <w:pPr>
        <w:spacing w:after="0"/>
        <w:jc w:val="center"/>
        <w:rPr>
          <w:rFonts w:ascii="Garamond" w:hAnsi="Garamond" w:cs="Garamond"/>
          <w:i/>
          <w:iCs/>
          <w:sz w:val="6"/>
          <w:szCs w:val="6"/>
        </w:rPr>
      </w:pPr>
    </w:p>
    <w:p w:rsidR="00C01181" w:rsidRPr="00194D9E" w:rsidRDefault="00C01181" w:rsidP="009D5077">
      <w:pPr>
        <w:spacing w:after="0"/>
        <w:jc w:val="both"/>
        <w:rPr>
          <w:rFonts w:ascii="Garamond" w:hAnsi="Garamond" w:cs="Garamond"/>
          <w:sz w:val="26"/>
          <w:szCs w:val="26"/>
        </w:rPr>
      </w:pPr>
      <w:r w:rsidRPr="00194D9E">
        <w:rPr>
          <w:rFonts w:ascii="Garamond" w:hAnsi="Garamond" w:cs="Garamond"/>
          <w:sz w:val="26"/>
          <w:szCs w:val="26"/>
        </w:rPr>
        <w:t>Si rende noto che con delibera del Direttore Generale n°</w:t>
      </w:r>
      <w:r>
        <w:rPr>
          <w:rFonts w:ascii="Garamond" w:hAnsi="Garamond" w:cs="Garamond"/>
          <w:sz w:val="26"/>
          <w:szCs w:val="26"/>
        </w:rPr>
        <w:t xml:space="preserve"> 479/DG  </w:t>
      </w:r>
      <w:r w:rsidRPr="00194D9E">
        <w:rPr>
          <w:rFonts w:ascii="Garamond" w:hAnsi="Garamond" w:cs="Garamond"/>
          <w:sz w:val="26"/>
          <w:szCs w:val="26"/>
        </w:rPr>
        <w:t>del</w:t>
      </w:r>
      <w:r>
        <w:rPr>
          <w:rFonts w:ascii="Garamond" w:hAnsi="Garamond" w:cs="Garamond"/>
          <w:sz w:val="26"/>
          <w:szCs w:val="26"/>
        </w:rPr>
        <w:t xml:space="preserve"> 24.06.2014</w:t>
      </w:r>
      <w:r w:rsidRPr="00194D9E">
        <w:rPr>
          <w:rFonts w:ascii="Garamond" w:hAnsi="Garamond" w:cs="Garamond"/>
          <w:sz w:val="26"/>
          <w:szCs w:val="26"/>
        </w:rPr>
        <w:t xml:space="preserve">, scaricabile dal sito ww.aspvv.it (Albo pretorio Ondine – Sez. Delibere e Determine) è stata effettuata l’aggiudicazione definitiva della procedura di gara per l’acquisto di accessori per endoscopia digestiva,  per come analiticamente riportato nel seguente prospetto: </w:t>
      </w:r>
    </w:p>
    <w:p w:rsidR="00C01181" w:rsidRPr="00820975" w:rsidRDefault="00C01181" w:rsidP="00CC4BB5">
      <w:pPr>
        <w:spacing w:after="0"/>
        <w:jc w:val="center"/>
        <w:rPr>
          <w:rFonts w:ascii="Garamond" w:hAnsi="Garamond" w:cs="Garamond"/>
          <w:b/>
          <w:bCs/>
          <w:sz w:val="28"/>
          <w:szCs w:val="28"/>
          <w:u w:val="single"/>
        </w:rPr>
      </w:pPr>
      <w:r w:rsidRPr="00194D9E">
        <w:rPr>
          <w:rFonts w:ascii="Garamond" w:hAnsi="Garamond" w:cs="Garamond"/>
          <w:b/>
          <w:bCs/>
          <w:sz w:val="28"/>
          <w:szCs w:val="28"/>
        </w:rPr>
        <w:t xml:space="preserve">                </w:t>
      </w:r>
      <w:r w:rsidRPr="00820975">
        <w:rPr>
          <w:rFonts w:ascii="Garamond" w:hAnsi="Garamond" w:cs="Garamond"/>
          <w:b/>
          <w:bCs/>
          <w:sz w:val="28"/>
          <w:szCs w:val="28"/>
          <w:u w:val="single"/>
        </w:rPr>
        <w:t>PROSPETTO ANALITICO DI AGGIUDICAZIONE.</w:t>
      </w:r>
    </w:p>
    <w:p w:rsidR="00C01181" w:rsidRDefault="00C01181" w:rsidP="00CC4BB5">
      <w:pPr>
        <w:spacing w:after="0"/>
        <w:jc w:val="center"/>
        <w:rPr>
          <w:rFonts w:ascii="Garamond" w:hAnsi="Garamond" w:cs="Garamond"/>
          <w:b/>
          <w:bCs/>
          <w:sz w:val="8"/>
          <w:szCs w:val="8"/>
          <w:u w:val="single"/>
        </w:rPr>
      </w:pPr>
    </w:p>
    <w:tbl>
      <w:tblPr>
        <w:tblW w:w="14760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6840"/>
        <w:gridCol w:w="1800"/>
        <w:gridCol w:w="1980"/>
        <w:gridCol w:w="720"/>
        <w:gridCol w:w="1080"/>
        <w:gridCol w:w="1080"/>
        <w:gridCol w:w="540"/>
      </w:tblGrid>
      <w:tr w:rsidR="00C01181" w:rsidRPr="00FE1CE4">
        <w:trPr>
          <w:trHeight w:val="363"/>
        </w:trPr>
        <w:tc>
          <w:tcPr>
            <w:tcW w:w="720" w:type="dxa"/>
            <w:tcBorders>
              <w:top w:val="double" w:sz="4" w:space="0" w:color="auto"/>
            </w:tcBorders>
          </w:tcPr>
          <w:p w:rsidR="00C01181" w:rsidRPr="00FE1CE4" w:rsidRDefault="00C01181" w:rsidP="001903E8">
            <w:pPr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Lotto </w:t>
            </w:r>
          </w:p>
        </w:tc>
        <w:tc>
          <w:tcPr>
            <w:tcW w:w="6840" w:type="dxa"/>
            <w:tcBorders>
              <w:top w:val="double" w:sz="4" w:space="0" w:color="auto"/>
            </w:tcBorders>
          </w:tcPr>
          <w:p w:rsidR="00C01181" w:rsidRPr="00FE1CE4" w:rsidRDefault="00C01181" w:rsidP="001903E8">
            <w:pPr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Descrizione accessori richiesti </w:t>
            </w: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C01181" w:rsidRPr="00FE1CE4" w:rsidRDefault="00C01181" w:rsidP="001903E8">
            <w:pPr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b/>
                <w:bCs/>
                <w:sz w:val="18"/>
                <w:szCs w:val="18"/>
              </w:rPr>
              <w:t>Ditta Aggiud.icataria</w:t>
            </w:r>
          </w:p>
        </w:tc>
        <w:tc>
          <w:tcPr>
            <w:tcW w:w="1980" w:type="dxa"/>
            <w:tcBorders>
              <w:top w:val="double" w:sz="4" w:space="0" w:color="auto"/>
            </w:tcBorders>
          </w:tcPr>
          <w:p w:rsidR="00C01181" w:rsidRPr="00FE1CE4" w:rsidRDefault="00C01181" w:rsidP="00386A56">
            <w:pPr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b/>
                <w:bCs/>
                <w:sz w:val="18"/>
                <w:szCs w:val="18"/>
              </w:rPr>
              <w:t>Codice prodotto</w:t>
            </w: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C01181" w:rsidRPr="00FE1CE4" w:rsidRDefault="00C01181" w:rsidP="00386A56">
            <w:pPr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b/>
                <w:bCs/>
                <w:sz w:val="18"/>
                <w:szCs w:val="18"/>
              </w:rPr>
              <w:t>Q.tà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C01181" w:rsidRPr="00FE1CE4" w:rsidRDefault="00C01181" w:rsidP="00386A56">
            <w:pPr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b/>
                <w:bCs/>
                <w:sz w:val="18"/>
                <w:szCs w:val="18"/>
              </w:rPr>
              <w:t>Prezzo unit.+ iva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C01181" w:rsidRPr="00FE1CE4" w:rsidRDefault="00C01181" w:rsidP="00386A56">
            <w:pPr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b/>
                <w:bCs/>
                <w:sz w:val="18"/>
                <w:szCs w:val="18"/>
              </w:rPr>
              <w:t>Totale              iva esclusa</w:t>
            </w:r>
          </w:p>
        </w:tc>
        <w:tc>
          <w:tcPr>
            <w:tcW w:w="540" w:type="dxa"/>
            <w:tcBorders>
              <w:top w:val="double" w:sz="4" w:space="0" w:color="auto"/>
              <w:right w:val="single" w:sz="4" w:space="0" w:color="auto"/>
            </w:tcBorders>
          </w:tcPr>
          <w:p w:rsidR="00C01181" w:rsidRPr="00837FD9" w:rsidRDefault="00C01181" w:rsidP="004B6C9C">
            <w:pPr>
              <w:jc w:val="center"/>
              <w:rPr>
                <w:rFonts w:ascii="Garamond" w:hAnsi="Garamond" w:cs="Garamond"/>
                <w:b/>
                <w:bCs/>
                <w:i/>
                <w:iCs/>
                <w:sz w:val="18"/>
                <w:szCs w:val="18"/>
              </w:rPr>
            </w:pPr>
            <w:r w:rsidRPr="00837FD9">
              <w:rPr>
                <w:rFonts w:ascii="Garamond" w:hAnsi="Garamond" w:cs="Garamond"/>
                <w:b/>
                <w:bCs/>
                <w:i/>
                <w:iCs/>
                <w:sz w:val="18"/>
                <w:szCs w:val="18"/>
              </w:rPr>
              <w:t>Iva             %</w:t>
            </w:r>
          </w:p>
        </w:tc>
      </w:tr>
      <w:tr w:rsidR="00C01181" w:rsidRPr="00FE1CE4">
        <w:trPr>
          <w:trHeight w:val="565"/>
        </w:trPr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1</w:t>
            </w:r>
          </w:p>
        </w:tc>
        <w:tc>
          <w:tcPr>
            <w:tcW w:w="6840" w:type="dxa"/>
          </w:tcPr>
          <w:p w:rsidR="00C01181" w:rsidRPr="00FE1CE4" w:rsidRDefault="00C01181" w:rsidP="004B6C9C">
            <w:pPr>
              <w:spacing w:after="0"/>
              <w:jc w:val="both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Cannule per ERCP (metodo a scambio rapido), doppio lume, configurazione punta rastremata, lunghezza  uguale o superiore a 200 cm</w:t>
            </w:r>
          </w:p>
        </w:tc>
        <w:tc>
          <w:tcPr>
            <w:tcW w:w="180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  <w:lang w:val="en-GB"/>
              </w:rPr>
            </w:pPr>
            <w:r w:rsidRPr="00FE1CE4">
              <w:rPr>
                <w:rFonts w:ascii="Garamond" w:hAnsi="Garamond" w:cs="Garamond"/>
                <w:sz w:val="18"/>
                <w:szCs w:val="18"/>
                <w:lang w:val="en-GB"/>
              </w:rPr>
              <w:t xml:space="preserve">FAS HOSPITAL                                         </w:t>
            </w:r>
          </w:p>
        </w:tc>
        <w:tc>
          <w:tcPr>
            <w:tcW w:w="19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4577                                (Boston Scientific)</w:t>
            </w:r>
          </w:p>
        </w:tc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N° 2</w:t>
            </w:r>
          </w:p>
        </w:tc>
        <w:tc>
          <w:tcPr>
            <w:tcW w:w="10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90,90         </w:t>
            </w:r>
          </w:p>
        </w:tc>
        <w:tc>
          <w:tcPr>
            <w:tcW w:w="1080" w:type="dxa"/>
          </w:tcPr>
          <w:p w:rsidR="00C01181" w:rsidRPr="00FE1CE4" w:rsidRDefault="00C01181" w:rsidP="00386A56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181,80        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01181" w:rsidRPr="00837FD9" w:rsidRDefault="00C01181" w:rsidP="004B6C9C">
            <w:pPr>
              <w:spacing w:after="0"/>
              <w:jc w:val="center"/>
              <w:rPr>
                <w:rFonts w:ascii="Garamond" w:hAnsi="Garamond" w:cs="Garamond"/>
                <w:i/>
                <w:iCs/>
                <w:sz w:val="18"/>
                <w:szCs w:val="18"/>
              </w:rPr>
            </w:pPr>
            <w:r w:rsidRPr="00837FD9">
              <w:rPr>
                <w:rFonts w:ascii="Garamond" w:hAnsi="Garamond" w:cs="Garamond"/>
                <w:i/>
                <w:iCs/>
                <w:sz w:val="18"/>
                <w:szCs w:val="18"/>
              </w:rPr>
              <w:t>22</w:t>
            </w:r>
          </w:p>
        </w:tc>
      </w:tr>
      <w:tr w:rsidR="00C01181" w:rsidRPr="00FE1CE4">
        <w:trPr>
          <w:trHeight w:val="531"/>
        </w:trPr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2</w:t>
            </w:r>
          </w:p>
        </w:tc>
        <w:tc>
          <w:tcPr>
            <w:tcW w:w="6840" w:type="dxa"/>
          </w:tcPr>
          <w:p w:rsidR="00C01181" w:rsidRPr="00FE1CE4" w:rsidRDefault="00C01181" w:rsidP="004B6C9C">
            <w:pPr>
              <w:spacing w:after="0"/>
              <w:jc w:val="both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Sfinterotomi a triplo lume  (metodo a scambio rapido), configurazione punta rastremata max 5 mm, lungh. lama di incisione mm 20, lungh.  uguale o superiore a  200 cm.</w:t>
            </w:r>
          </w:p>
        </w:tc>
        <w:tc>
          <w:tcPr>
            <w:tcW w:w="180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  <w:lang w:val="en-GB"/>
              </w:rPr>
            </w:pPr>
            <w:r w:rsidRPr="00FE1CE4">
              <w:rPr>
                <w:rFonts w:ascii="Garamond" w:hAnsi="Garamond" w:cs="Garamond"/>
                <w:sz w:val="18"/>
                <w:szCs w:val="18"/>
                <w:lang w:val="en-GB"/>
              </w:rPr>
              <w:t xml:space="preserve">FAS HOSPITAL                                         </w:t>
            </w:r>
          </w:p>
        </w:tc>
        <w:tc>
          <w:tcPr>
            <w:tcW w:w="19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4517                               (Boston Scientific)</w:t>
            </w:r>
          </w:p>
        </w:tc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N°15</w:t>
            </w:r>
          </w:p>
        </w:tc>
        <w:tc>
          <w:tcPr>
            <w:tcW w:w="10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299,11 </w:t>
            </w:r>
          </w:p>
        </w:tc>
        <w:tc>
          <w:tcPr>
            <w:tcW w:w="1080" w:type="dxa"/>
          </w:tcPr>
          <w:p w:rsidR="00C01181" w:rsidRPr="00FE1CE4" w:rsidRDefault="00C01181" w:rsidP="00386A56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€.4.486,65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01181" w:rsidRPr="00837FD9" w:rsidRDefault="00C01181" w:rsidP="004B6C9C">
            <w:pPr>
              <w:spacing w:after="0"/>
              <w:jc w:val="center"/>
              <w:rPr>
                <w:rFonts w:ascii="Garamond" w:hAnsi="Garamond" w:cs="Garamond"/>
                <w:i/>
                <w:iCs/>
                <w:sz w:val="18"/>
                <w:szCs w:val="18"/>
              </w:rPr>
            </w:pPr>
            <w:r w:rsidRPr="00837FD9">
              <w:rPr>
                <w:rFonts w:ascii="Garamond" w:hAnsi="Garamond" w:cs="Garamond"/>
                <w:i/>
                <w:iCs/>
                <w:sz w:val="18"/>
                <w:szCs w:val="18"/>
              </w:rPr>
              <w:t>22</w:t>
            </w:r>
          </w:p>
        </w:tc>
      </w:tr>
      <w:tr w:rsidR="00C01181" w:rsidRPr="00FE1CE4"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3</w:t>
            </w:r>
          </w:p>
        </w:tc>
        <w:tc>
          <w:tcPr>
            <w:tcW w:w="6840" w:type="dxa"/>
          </w:tcPr>
          <w:p w:rsidR="00C01181" w:rsidRPr="00FE1CE4" w:rsidRDefault="00C01181" w:rsidP="004B6C9C">
            <w:pPr>
              <w:spacing w:after="0"/>
              <w:jc w:val="both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Sfinterotomi ad ago (metodo a scambio rapido),  lunghezza ago max 6 mm. </w:t>
            </w:r>
          </w:p>
          <w:p w:rsidR="00C01181" w:rsidRPr="00FE1CE4" w:rsidRDefault="00C01181" w:rsidP="004B6C9C">
            <w:pPr>
              <w:spacing w:after="0"/>
              <w:jc w:val="both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COOK ITALIA                </w:t>
            </w:r>
          </w:p>
        </w:tc>
        <w:tc>
          <w:tcPr>
            <w:tcW w:w="19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FS-PRECUT</w:t>
            </w:r>
          </w:p>
        </w:tc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N° 1</w:t>
            </w:r>
          </w:p>
        </w:tc>
        <w:tc>
          <w:tcPr>
            <w:tcW w:w="10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200,00 </w:t>
            </w:r>
          </w:p>
        </w:tc>
        <w:tc>
          <w:tcPr>
            <w:tcW w:w="1080" w:type="dxa"/>
          </w:tcPr>
          <w:p w:rsidR="00C01181" w:rsidRPr="00FE1CE4" w:rsidRDefault="00C01181" w:rsidP="00386A56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200,00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01181" w:rsidRPr="00837FD9" w:rsidRDefault="00C01181" w:rsidP="004B6C9C">
            <w:pPr>
              <w:spacing w:after="0"/>
              <w:jc w:val="center"/>
              <w:rPr>
                <w:rFonts w:ascii="Garamond" w:hAnsi="Garamond" w:cs="Garamond"/>
                <w:i/>
                <w:iCs/>
                <w:sz w:val="18"/>
                <w:szCs w:val="18"/>
              </w:rPr>
            </w:pPr>
            <w:r w:rsidRPr="00837FD9">
              <w:rPr>
                <w:rFonts w:ascii="Garamond" w:hAnsi="Garamond" w:cs="Garamond"/>
                <w:i/>
                <w:iCs/>
                <w:sz w:val="18"/>
                <w:szCs w:val="18"/>
              </w:rPr>
              <w:t>22</w:t>
            </w:r>
          </w:p>
        </w:tc>
      </w:tr>
      <w:tr w:rsidR="00C01181" w:rsidRPr="00FE1CE4"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4</w:t>
            </w:r>
          </w:p>
        </w:tc>
        <w:tc>
          <w:tcPr>
            <w:tcW w:w="6840" w:type="dxa"/>
          </w:tcPr>
          <w:p w:rsidR="00C01181" w:rsidRPr="00FE1CE4" w:rsidRDefault="00C01181" w:rsidP="004B6C9C">
            <w:pPr>
              <w:spacing w:after="0"/>
              <w:jc w:val="both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Cateteri a palloncino triplo lume per estrazione calcoli (metodo a scambio rapido), iniezione distale, diametro esterno palloncino  max 15 mm. </w:t>
            </w:r>
          </w:p>
        </w:tc>
        <w:tc>
          <w:tcPr>
            <w:tcW w:w="180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  <w:lang w:val="en-GB"/>
              </w:rPr>
            </w:pPr>
            <w:r w:rsidRPr="00FE1CE4">
              <w:rPr>
                <w:rFonts w:ascii="Garamond" w:hAnsi="Garamond" w:cs="Garamond"/>
                <w:sz w:val="18"/>
                <w:szCs w:val="18"/>
                <w:lang w:val="en-GB"/>
              </w:rPr>
              <w:t xml:space="preserve">OLYMPUS                                                     </w:t>
            </w:r>
          </w:p>
        </w:tc>
        <w:tc>
          <w:tcPr>
            <w:tcW w:w="19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N3524230</w:t>
            </w:r>
          </w:p>
        </w:tc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N°15</w:t>
            </w:r>
          </w:p>
        </w:tc>
        <w:tc>
          <w:tcPr>
            <w:tcW w:w="10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114,00 </w:t>
            </w:r>
          </w:p>
        </w:tc>
        <w:tc>
          <w:tcPr>
            <w:tcW w:w="1080" w:type="dxa"/>
          </w:tcPr>
          <w:p w:rsidR="00C01181" w:rsidRPr="00FE1CE4" w:rsidRDefault="00C01181" w:rsidP="00386A56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€. 1.710,00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01181" w:rsidRPr="00837FD9" w:rsidRDefault="00C01181" w:rsidP="004B6C9C">
            <w:pPr>
              <w:spacing w:after="0"/>
              <w:jc w:val="center"/>
              <w:rPr>
                <w:rFonts w:ascii="Garamond" w:hAnsi="Garamond" w:cs="Garamond"/>
                <w:i/>
                <w:iCs/>
                <w:sz w:val="18"/>
                <w:szCs w:val="18"/>
              </w:rPr>
            </w:pPr>
            <w:r w:rsidRPr="00837FD9">
              <w:rPr>
                <w:rFonts w:ascii="Garamond" w:hAnsi="Garamond" w:cs="Garamond"/>
                <w:i/>
                <w:iCs/>
                <w:sz w:val="18"/>
                <w:szCs w:val="18"/>
              </w:rPr>
              <w:t>22</w:t>
            </w:r>
          </w:p>
        </w:tc>
      </w:tr>
      <w:tr w:rsidR="00C01181" w:rsidRPr="00FE1CE4"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5</w:t>
            </w:r>
          </w:p>
        </w:tc>
        <w:tc>
          <w:tcPr>
            <w:tcW w:w="6840" w:type="dxa"/>
          </w:tcPr>
          <w:p w:rsidR="00C01181" w:rsidRPr="00FE1CE4" w:rsidRDefault="00C01181" w:rsidP="004B6C9C">
            <w:pPr>
              <w:spacing w:after="0"/>
              <w:jc w:val="both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Cestelli per recupero calcoli (metodo a scambio rapido), con sistema di rottura, diam. cestello aperto max 15 mm</w:t>
            </w:r>
          </w:p>
        </w:tc>
        <w:tc>
          <w:tcPr>
            <w:tcW w:w="180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  <w:lang w:val="en-GB"/>
              </w:rPr>
            </w:pPr>
            <w:r w:rsidRPr="00FE1CE4">
              <w:rPr>
                <w:rFonts w:ascii="Garamond" w:hAnsi="Garamond" w:cs="Garamond"/>
                <w:sz w:val="18"/>
                <w:szCs w:val="18"/>
                <w:lang w:val="en-GB"/>
              </w:rPr>
              <w:t xml:space="preserve">FAS HOSPITAL                                       </w:t>
            </w:r>
          </w:p>
        </w:tc>
        <w:tc>
          <w:tcPr>
            <w:tcW w:w="19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1086                            (Boston Scientific)</w:t>
            </w:r>
          </w:p>
        </w:tc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N°5</w:t>
            </w:r>
          </w:p>
        </w:tc>
        <w:tc>
          <w:tcPr>
            <w:tcW w:w="10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303,71 </w:t>
            </w:r>
          </w:p>
        </w:tc>
        <w:tc>
          <w:tcPr>
            <w:tcW w:w="1080" w:type="dxa"/>
          </w:tcPr>
          <w:p w:rsidR="00C01181" w:rsidRPr="00FE1CE4" w:rsidRDefault="00C01181" w:rsidP="00386A56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</w:t>
            </w:r>
            <w:r>
              <w:rPr>
                <w:rFonts w:ascii="Garamond" w:hAnsi="Garamond" w:cs="Garamond"/>
                <w:sz w:val="18"/>
                <w:szCs w:val="18"/>
              </w:rPr>
              <w:t>1.518,5</w:t>
            </w: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5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01181" w:rsidRPr="00837FD9" w:rsidRDefault="00C01181" w:rsidP="004B6C9C">
            <w:pPr>
              <w:spacing w:after="0"/>
              <w:jc w:val="center"/>
              <w:rPr>
                <w:rFonts w:ascii="Garamond" w:hAnsi="Garamond" w:cs="Garamond"/>
                <w:i/>
                <w:iCs/>
                <w:sz w:val="18"/>
                <w:szCs w:val="18"/>
              </w:rPr>
            </w:pPr>
            <w:r w:rsidRPr="00837FD9">
              <w:rPr>
                <w:rFonts w:ascii="Garamond" w:hAnsi="Garamond" w:cs="Garamond"/>
                <w:i/>
                <w:iCs/>
                <w:sz w:val="18"/>
                <w:szCs w:val="18"/>
              </w:rPr>
              <w:t>22</w:t>
            </w:r>
          </w:p>
        </w:tc>
      </w:tr>
      <w:tr w:rsidR="00C01181" w:rsidRPr="00FE1CE4">
        <w:trPr>
          <w:trHeight w:val="400"/>
        </w:trPr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6</w:t>
            </w:r>
          </w:p>
        </w:tc>
        <w:tc>
          <w:tcPr>
            <w:tcW w:w="6840" w:type="dxa"/>
          </w:tcPr>
          <w:p w:rsidR="00C01181" w:rsidRPr="00FE1CE4" w:rsidRDefault="00C01181" w:rsidP="004B6C9C">
            <w:pPr>
              <w:spacing w:after="0"/>
              <w:jc w:val="both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Stent biliari metallici, (metodo a scambio rapido), non rivestiti, diam 10 mm, lungh. 60-80 mm.</w:t>
            </w:r>
          </w:p>
        </w:tc>
        <w:tc>
          <w:tcPr>
            <w:tcW w:w="180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INNOVAMEDICA                    </w:t>
            </w:r>
          </w:p>
        </w:tc>
        <w:tc>
          <w:tcPr>
            <w:tcW w:w="19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ST03101100</w:t>
            </w:r>
            <w:r w:rsidRPr="00FE1CE4">
              <w:rPr>
                <w:rFonts w:ascii="Garamond" w:hAnsi="Garamond" w:cs="Garamond"/>
                <w:i/>
                <w:iCs/>
                <w:sz w:val="18"/>
                <w:szCs w:val="18"/>
              </w:rPr>
              <w:t>60</w:t>
            </w: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 /</w:t>
            </w:r>
            <w:r w:rsidRPr="00FE1CE4">
              <w:rPr>
                <w:rFonts w:ascii="Garamond" w:hAnsi="Garamond" w:cs="Garamond"/>
                <w:i/>
                <w:iCs/>
                <w:sz w:val="18"/>
                <w:szCs w:val="18"/>
              </w:rPr>
              <w:t>80</w:t>
            </w:r>
          </w:p>
        </w:tc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N°1</w:t>
            </w:r>
          </w:p>
        </w:tc>
        <w:tc>
          <w:tcPr>
            <w:tcW w:w="10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€. 770,00</w:t>
            </w:r>
            <w:r w:rsidRPr="00FE1CE4">
              <w:rPr>
                <w:rFonts w:ascii="Garamond" w:hAnsi="Garamond" w:cs="Garamond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</w:tcPr>
          <w:p w:rsidR="00C01181" w:rsidRPr="00FE1CE4" w:rsidRDefault="00C01181" w:rsidP="00386A56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€. 770,00</w:t>
            </w:r>
            <w:r w:rsidRPr="00FE1CE4">
              <w:rPr>
                <w:rFonts w:ascii="Garamond" w:hAnsi="Garamond" w:cs="Garamond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01181" w:rsidRPr="00837FD9" w:rsidRDefault="00C01181" w:rsidP="004B6C9C">
            <w:pPr>
              <w:spacing w:after="0"/>
              <w:jc w:val="center"/>
              <w:rPr>
                <w:rFonts w:ascii="Garamond" w:hAnsi="Garamond" w:cs="Garamond"/>
                <w:i/>
                <w:iCs/>
                <w:sz w:val="18"/>
                <w:szCs w:val="18"/>
              </w:rPr>
            </w:pPr>
            <w:r w:rsidRPr="00837FD9">
              <w:rPr>
                <w:rFonts w:ascii="Garamond" w:hAnsi="Garamond" w:cs="Garamond"/>
                <w:i/>
                <w:iCs/>
                <w:sz w:val="18"/>
                <w:szCs w:val="18"/>
              </w:rPr>
              <w:t>4</w:t>
            </w:r>
          </w:p>
        </w:tc>
      </w:tr>
      <w:tr w:rsidR="00C01181" w:rsidRPr="00FE1CE4"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7</w:t>
            </w:r>
          </w:p>
        </w:tc>
        <w:tc>
          <w:tcPr>
            <w:tcW w:w="6840" w:type="dxa"/>
          </w:tcPr>
          <w:p w:rsidR="00C01181" w:rsidRPr="00FE1CE4" w:rsidRDefault="00C01181" w:rsidP="004B6C9C">
            <w:pPr>
              <w:spacing w:after="0"/>
              <w:jc w:val="both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Stent biliari in plastica premontati (metodo a scambio rapido), diam. 10 Fr , lunghezze 50-70-90mm.</w:t>
            </w:r>
          </w:p>
        </w:tc>
        <w:tc>
          <w:tcPr>
            <w:tcW w:w="180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COOK ITALIA                    </w:t>
            </w:r>
          </w:p>
        </w:tc>
        <w:tc>
          <w:tcPr>
            <w:tcW w:w="19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OACL-10-5</w:t>
            </w:r>
            <w:r>
              <w:rPr>
                <w:rFonts w:ascii="Garamond" w:hAnsi="Garamond" w:cs="Garamond"/>
                <w:sz w:val="18"/>
                <w:szCs w:val="18"/>
              </w:rPr>
              <w:t>-</w:t>
            </w:r>
            <w:r w:rsidRPr="00FE1CE4">
              <w:rPr>
                <w:rFonts w:ascii="Garamond" w:hAnsi="Garamond" w:cs="Garamond"/>
                <w:sz w:val="18"/>
                <w:szCs w:val="18"/>
              </w:rPr>
              <w:t>OACL-10-7 OACL-10-9</w:t>
            </w:r>
          </w:p>
        </w:tc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N°10</w:t>
            </w:r>
          </w:p>
        </w:tc>
        <w:tc>
          <w:tcPr>
            <w:tcW w:w="10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150,00 </w:t>
            </w:r>
          </w:p>
        </w:tc>
        <w:tc>
          <w:tcPr>
            <w:tcW w:w="1080" w:type="dxa"/>
          </w:tcPr>
          <w:p w:rsidR="00C01181" w:rsidRPr="00FE1CE4" w:rsidRDefault="00C01181" w:rsidP="00386A56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1.500,00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01181" w:rsidRPr="00837FD9" w:rsidRDefault="00C01181" w:rsidP="004B6C9C">
            <w:pPr>
              <w:spacing w:after="0"/>
              <w:jc w:val="center"/>
              <w:rPr>
                <w:rFonts w:ascii="Garamond" w:hAnsi="Garamond" w:cs="Garamond"/>
                <w:i/>
                <w:iCs/>
                <w:sz w:val="18"/>
                <w:szCs w:val="18"/>
              </w:rPr>
            </w:pPr>
            <w:r w:rsidRPr="00837FD9">
              <w:rPr>
                <w:rFonts w:ascii="Garamond" w:hAnsi="Garamond" w:cs="Garamond"/>
                <w:i/>
                <w:iCs/>
                <w:sz w:val="18"/>
                <w:szCs w:val="18"/>
              </w:rPr>
              <w:t>4</w:t>
            </w:r>
          </w:p>
        </w:tc>
      </w:tr>
      <w:tr w:rsidR="00C01181" w:rsidRPr="00FE1CE4"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8</w:t>
            </w:r>
          </w:p>
        </w:tc>
        <w:tc>
          <w:tcPr>
            <w:tcW w:w="6840" w:type="dxa"/>
          </w:tcPr>
          <w:p w:rsidR="00C01181" w:rsidRPr="00FE1CE4" w:rsidRDefault="00C01181" w:rsidP="004B6C9C">
            <w:pPr>
              <w:spacing w:after="0"/>
              <w:jc w:val="both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Stent nasobiliari con guida inclusa, diam. compreso fra 7 - 8,5 Fr.</w:t>
            </w:r>
          </w:p>
        </w:tc>
        <w:tc>
          <w:tcPr>
            <w:tcW w:w="180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SOFAR         </w:t>
            </w:r>
          </w:p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            </w:t>
            </w:r>
          </w:p>
        </w:tc>
        <w:tc>
          <w:tcPr>
            <w:tcW w:w="19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124011</w:t>
            </w:r>
          </w:p>
        </w:tc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N°5</w:t>
            </w:r>
          </w:p>
        </w:tc>
        <w:tc>
          <w:tcPr>
            <w:tcW w:w="10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123,50      </w:t>
            </w:r>
          </w:p>
        </w:tc>
        <w:tc>
          <w:tcPr>
            <w:tcW w:w="1080" w:type="dxa"/>
          </w:tcPr>
          <w:p w:rsidR="00C01181" w:rsidRPr="00FE1CE4" w:rsidRDefault="00C01181" w:rsidP="00386A56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617,50     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01181" w:rsidRPr="00837FD9" w:rsidRDefault="00C01181" w:rsidP="004B6C9C">
            <w:pPr>
              <w:spacing w:after="0"/>
              <w:jc w:val="center"/>
              <w:rPr>
                <w:rFonts w:ascii="Garamond" w:hAnsi="Garamond" w:cs="Garamond"/>
                <w:i/>
                <w:iCs/>
                <w:sz w:val="18"/>
                <w:szCs w:val="18"/>
              </w:rPr>
            </w:pPr>
            <w:r w:rsidRPr="00837FD9">
              <w:rPr>
                <w:rFonts w:ascii="Garamond" w:hAnsi="Garamond" w:cs="Garamond"/>
                <w:i/>
                <w:iCs/>
                <w:sz w:val="18"/>
                <w:szCs w:val="18"/>
              </w:rPr>
              <w:t>22</w:t>
            </w:r>
          </w:p>
        </w:tc>
      </w:tr>
      <w:tr w:rsidR="00C01181" w:rsidRPr="00FE1CE4"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9</w:t>
            </w:r>
          </w:p>
        </w:tc>
        <w:tc>
          <w:tcPr>
            <w:tcW w:w="6840" w:type="dxa"/>
          </w:tcPr>
          <w:p w:rsidR="00C01181" w:rsidRPr="00FE1CE4" w:rsidRDefault="00C01181" w:rsidP="004B6C9C">
            <w:pPr>
              <w:spacing w:after="0"/>
              <w:jc w:val="both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Stent biliari in plastica premomtati mod. pigtail, diam. 10 Fr, lunghezza 50 mm.</w:t>
            </w:r>
          </w:p>
        </w:tc>
        <w:tc>
          <w:tcPr>
            <w:tcW w:w="180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  <w:lang w:val="en-GB"/>
              </w:rPr>
            </w:pPr>
            <w:r w:rsidRPr="00FE1CE4">
              <w:rPr>
                <w:rFonts w:ascii="Garamond" w:hAnsi="Garamond" w:cs="Garamond"/>
                <w:sz w:val="18"/>
                <w:szCs w:val="18"/>
                <w:lang w:val="en-GB"/>
              </w:rPr>
              <w:t xml:space="preserve">FAS HOSPITAL      </w:t>
            </w:r>
          </w:p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  <w:lang w:val="en-GB"/>
              </w:rPr>
            </w:pPr>
            <w:r w:rsidRPr="00FE1CE4">
              <w:rPr>
                <w:rFonts w:ascii="Garamond" w:hAnsi="Garamond" w:cs="Garamond"/>
                <w:sz w:val="18"/>
                <w:szCs w:val="18"/>
                <w:lang w:val="en-GB"/>
              </w:rPr>
              <w:t xml:space="preserve">        </w:t>
            </w:r>
          </w:p>
        </w:tc>
        <w:tc>
          <w:tcPr>
            <w:tcW w:w="19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3204                    (Boston Scientific)</w:t>
            </w:r>
          </w:p>
        </w:tc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N°1</w:t>
            </w:r>
          </w:p>
        </w:tc>
        <w:tc>
          <w:tcPr>
            <w:tcW w:w="10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55,22  </w:t>
            </w:r>
          </w:p>
        </w:tc>
        <w:tc>
          <w:tcPr>
            <w:tcW w:w="1080" w:type="dxa"/>
          </w:tcPr>
          <w:p w:rsidR="00C01181" w:rsidRPr="00FE1CE4" w:rsidRDefault="00C01181" w:rsidP="00386A56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55,22 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01181" w:rsidRPr="00837FD9" w:rsidRDefault="00C01181" w:rsidP="004B6C9C">
            <w:pPr>
              <w:spacing w:after="0"/>
              <w:jc w:val="center"/>
              <w:rPr>
                <w:rFonts w:ascii="Garamond" w:hAnsi="Garamond" w:cs="Garamond"/>
                <w:i/>
                <w:iCs/>
                <w:sz w:val="18"/>
                <w:szCs w:val="18"/>
              </w:rPr>
            </w:pPr>
            <w:r w:rsidRPr="00837FD9">
              <w:rPr>
                <w:rFonts w:ascii="Garamond" w:hAnsi="Garamond" w:cs="Garamond"/>
                <w:i/>
                <w:iCs/>
                <w:sz w:val="18"/>
                <w:szCs w:val="18"/>
              </w:rPr>
              <w:t>22</w:t>
            </w:r>
          </w:p>
        </w:tc>
      </w:tr>
      <w:tr w:rsidR="00C01181" w:rsidRPr="00FE1CE4">
        <w:trPr>
          <w:trHeight w:val="407"/>
        </w:trPr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10</w:t>
            </w:r>
          </w:p>
        </w:tc>
        <w:tc>
          <w:tcPr>
            <w:tcW w:w="6840" w:type="dxa"/>
          </w:tcPr>
          <w:p w:rsidR="00C01181" w:rsidRPr="00FE1CE4" w:rsidRDefault="00C01181" w:rsidP="004B6C9C">
            <w:pPr>
              <w:spacing w:after="0"/>
              <w:jc w:val="both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Stent esofagei metallici non rivestiti, a rilascio prossimale, diam. corpo compreso fra 20 e 23 mm, lungh. 70 mm.</w:t>
            </w:r>
          </w:p>
        </w:tc>
        <w:tc>
          <w:tcPr>
            <w:tcW w:w="180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i/>
                <w:iCs/>
                <w:sz w:val="18"/>
                <w:szCs w:val="18"/>
                <w:u w:val="single"/>
              </w:rPr>
            </w:pPr>
            <w:r w:rsidRPr="00FE1CE4">
              <w:rPr>
                <w:rFonts w:ascii="Garamond" w:hAnsi="Garamond" w:cs="Garamond"/>
                <w:i/>
                <w:iCs/>
                <w:sz w:val="18"/>
                <w:szCs w:val="18"/>
                <w:u w:val="single"/>
              </w:rPr>
              <w:t>Non aggiudicato</w:t>
            </w:r>
          </w:p>
        </w:tc>
        <w:tc>
          <w:tcPr>
            <w:tcW w:w="19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//////</w:t>
            </w:r>
          </w:p>
        </w:tc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////</w:t>
            </w:r>
          </w:p>
        </w:tc>
        <w:tc>
          <w:tcPr>
            <w:tcW w:w="10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//////</w:t>
            </w:r>
          </w:p>
        </w:tc>
        <w:tc>
          <w:tcPr>
            <w:tcW w:w="1080" w:type="dxa"/>
          </w:tcPr>
          <w:p w:rsidR="00C01181" w:rsidRPr="00FE1CE4" w:rsidRDefault="00C01181" w:rsidP="00386A56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//////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01181" w:rsidRPr="00837FD9" w:rsidRDefault="00C01181" w:rsidP="004B6C9C">
            <w:pPr>
              <w:spacing w:after="0"/>
              <w:jc w:val="center"/>
              <w:rPr>
                <w:rFonts w:ascii="Garamond" w:hAnsi="Garamond" w:cs="Garamond"/>
                <w:i/>
                <w:iCs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///</w:t>
            </w:r>
          </w:p>
        </w:tc>
      </w:tr>
      <w:tr w:rsidR="00C01181" w:rsidRPr="00FE1CE4">
        <w:trPr>
          <w:trHeight w:val="345"/>
        </w:trPr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11</w:t>
            </w:r>
          </w:p>
        </w:tc>
        <w:tc>
          <w:tcPr>
            <w:tcW w:w="6840" w:type="dxa"/>
          </w:tcPr>
          <w:p w:rsidR="00C01181" w:rsidRPr="00FE1CE4" w:rsidRDefault="00C01181" w:rsidP="004B6C9C">
            <w:pPr>
              <w:spacing w:after="0"/>
              <w:jc w:val="both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Stent duodenali metallici, non rivestiti, diam. corpo 22 mm, lunghezza 60-90-120.</w:t>
            </w:r>
          </w:p>
        </w:tc>
        <w:tc>
          <w:tcPr>
            <w:tcW w:w="180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GTV MEDICAL               </w:t>
            </w:r>
          </w:p>
        </w:tc>
        <w:tc>
          <w:tcPr>
            <w:tcW w:w="19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6"/>
                <w:szCs w:val="16"/>
              </w:rPr>
              <w:t>PSB221012 /0818 /1218-</w:t>
            </w: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 PDB221012/0818/1218</w:t>
            </w:r>
          </w:p>
        </w:tc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N°2</w:t>
            </w:r>
          </w:p>
        </w:tc>
        <w:tc>
          <w:tcPr>
            <w:tcW w:w="10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850,00 </w:t>
            </w:r>
          </w:p>
        </w:tc>
        <w:tc>
          <w:tcPr>
            <w:tcW w:w="1080" w:type="dxa"/>
          </w:tcPr>
          <w:p w:rsidR="00C01181" w:rsidRPr="00FE1CE4" w:rsidRDefault="00C01181" w:rsidP="00386A56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1.700,00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01181" w:rsidRPr="00837FD9" w:rsidRDefault="00C01181" w:rsidP="004B6C9C">
            <w:pPr>
              <w:spacing w:after="0"/>
              <w:jc w:val="center"/>
              <w:rPr>
                <w:rFonts w:ascii="Garamond" w:hAnsi="Garamond" w:cs="Garamond"/>
                <w:i/>
                <w:iCs/>
                <w:sz w:val="18"/>
                <w:szCs w:val="18"/>
              </w:rPr>
            </w:pPr>
            <w:r w:rsidRPr="00837FD9">
              <w:rPr>
                <w:rFonts w:ascii="Garamond" w:hAnsi="Garamond" w:cs="Garamond"/>
                <w:i/>
                <w:iCs/>
                <w:sz w:val="18"/>
                <w:szCs w:val="18"/>
              </w:rPr>
              <w:t>4</w:t>
            </w:r>
          </w:p>
        </w:tc>
      </w:tr>
      <w:tr w:rsidR="00C01181" w:rsidRPr="00FE1CE4"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12</w:t>
            </w:r>
          </w:p>
        </w:tc>
        <w:tc>
          <w:tcPr>
            <w:tcW w:w="6840" w:type="dxa"/>
          </w:tcPr>
          <w:p w:rsidR="00C01181" w:rsidRPr="00FE1CE4" w:rsidRDefault="00C01181" w:rsidP="004B6C9C">
            <w:pPr>
              <w:spacing w:after="0"/>
              <w:jc w:val="both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Fili guida a punta diritta da 5 cm zebrati, diam. esterno 0,89 e 0,64/0,69 mm, lungh. max  fra 260 e 480 cm.</w:t>
            </w:r>
          </w:p>
        </w:tc>
        <w:tc>
          <w:tcPr>
            <w:tcW w:w="180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MEDITALIA                       </w:t>
            </w:r>
          </w:p>
        </w:tc>
        <w:tc>
          <w:tcPr>
            <w:tcW w:w="19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//////</w:t>
            </w:r>
          </w:p>
        </w:tc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N°15</w:t>
            </w:r>
          </w:p>
        </w:tc>
        <w:tc>
          <w:tcPr>
            <w:tcW w:w="10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64,50  </w:t>
            </w:r>
          </w:p>
        </w:tc>
        <w:tc>
          <w:tcPr>
            <w:tcW w:w="1080" w:type="dxa"/>
          </w:tcPr>
          <w:p w:rsidR="00C01181" w:rsidRPr="00FE1CE4" w:rsidRDefault="00C01181" w:rsidP="00386A56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967,50 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01181" w:rsidRPr="00837FD9" w:rsidRDefault="00C01181" w:rsidP="004B6C9C">
            <w:pPr>
              <w:spacing w:after="0"/>
              <w:jc w:val="center"/>
              <w:rPr>
                <w:rFonts w:ascii="Garamond" w:hAnsi="Garamond" w:cs="Garamond"/>
                <w:i/>
                <w:iCs/>
                <w:sz w:val="18"/>
                <w:szCs w:val="18"/>
              </w:rPr>
            </w:pPr>
            <w:r w:rsidRPr="00837FD9">
              <w:rPr>
                <w:rFonts w:ascii="Garamond" w:hAnsi="Garamond" w:cs="Garamond"/>
                <w:i/>
                <w:iCs/>
                <w:sz w:val="18"/>
                <w:szCs w:val="18"/>
              </w:rPr>
              <w:t>22</w:t>
            </w:r>
          </w:p>
        </w:tc>
      </w:tr>
      <w:tr w:rsidR="00C01181" w:rsidRPr="00FE1CE4">
        <w:trPr>
          <w:trHeight w:val="363"/>
        </w:trPr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13</w:t>
            </w:r>
          </w:p>
        </w:tc>
        <w:tc>
          <w:tcPr>
            <w:tcW w:w="6840" w:type="dxa"/>
          </w:tcPr>
          <w:p w:rsidR="00C01181" w:rsidRPr="00FE1CE4" w:rsidRDefault="00C01181" w:rsidP="004B6C9C">
            <w:pPr>
              <w:spacing w:after="0"/>
              <w:jc w:val="both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Clips da emostasi in acciaio a due branche riposizionabili, lunghezza 2300 mm circa.</w:t>
            </w:r>
          </w:p>
        </w:tc>
        <w:tc>
          <w:tcPr>
            <w:tcW w:w="180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MEDITALIA                     </w:t>
            </w:r>
          </w:p>
        </w:tc>
        <w:tc>
          <w:tcPr>
            <w:tcW w:w="19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//////</w:t>
            </w:r>
          </w:p>
        </w:tc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N°40</w:t>
            </w:r>
          </w:p>
        </w:tc>
        <w:tc>
          <w:tcPr>
            <w:tcW w:w="10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58,00  </w:t>
            </w:r>
          </w:p>
        </w:tc>
        <w:tc>
          <w:tcPr>
            <w:tcW w:w="1080" w:type="dxa"/>
          </w:tcPr>
          <w:p w:rsidR="00C01181" w:rsidRPr="00FE1CE4" w:rsidRDefault="00C01181" w:rsidP="00386A56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€. 2.</w:t>
            </w:r>
            <w:r>
              <w:rPr>
                <w:rFonts w:ascii="Garamond" w:hAnsi="Garamond" w:cs="Garamond"/>
                <w:sz w:val="18"/>
                <w:szCs w:val="18"/>
              </w:rPr>
              <w:t>32</w:t>
            </w: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0,00 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01181" w:rsidRPr="00837FD9" w:rsidRDefault="00C01181" w:rsidP="004B6C9C">
            <w:pPr>
              <w:spacing w:after="0"/>
              <w:jc w:val="center"/>
              <w:rPr>
                <w:rFonts w:ascii="Garamond" w:hAnsi="Garamond" w:cs="Garamond"/>
                <w:i/>
                <w:iCs/>
                <w:sz w:val="18"/>
                <w:szCs w:val="18"/>
              </w:rPr>
            </w:pPr>
            <w:r w:rsidRPr="00837FD9">
              <w:rPr>
                <w:rFonts w:ascii="Garamond" w:hAnsi="Garamond" w:cs="Garamond"/>
                <w:i/>
                <w:iCs/>
                <w:sz w:val="18"/>
                <w:szCs w:val="18"/>
              </w:rPr>
              <w:t>22</w:t>
            </w:r>
          </w:p>
        </w:tc>
      </w:tr>
      <w:tr w:rsidR="00C01181" w:rsidRPr="00FE1CE4">
        <w:trPr>
          <w:trHeight w:val="343"/>
        </w:trPr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14</w:t>
            </w:r>
          </w:p>
        </w:tc>
        <w:tc>
          <w:tcPr>
            <w:tcW w:w="6840" w:type="dxa"/>
          </w:tcPr>
          <w:p w:rsidR="00C01181" w:rsidRPr="00FE1CE4" w:rsidRDefault="00C01181" w:rsidP="004B6C9C">
            <w:pPr>
              <w:spacing w:after="0"/>
              <w:jc w:val="both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Aghi per scleroterapia, calibro 23 G, estensione ago 4 mm, lunghezza 2400 mm circa.</w:t>
            </w:r>
          </w:p>
        </w:tc>
        <w:tc>
          <w:tcPr>
            <w:tcW w:w="180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EUROMEDICAL              </w:t>
            </w:r>
          </w:p>
        </w:tc>
        <w:tc>
          <w:tcPr>
            <w:tcW w:w="19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AF-D2423PN2304</w:t>
            </w:r>
          </w:p>
        </w:tc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N°80</w:t>
            </w:r>
          </w:p>
        </w:tc>
        <w:tc>
          <w:tcPr>
            <w:tcW w:w="10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€. 8,33</w:t>
            </w:r>
          </w:p>
        </w:tc>
        <w:tc>
          <w:tcPr>
            <w:tcW w:w="1080" w:type="dxa"/>
          </w:tcPr>
          <w:p w:rsidR="00C01181" w:rsidRPr="00FE1CE4" w:rsidRDefault="00C01181" w:rsidP="00386A56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€. 666,40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01181" w:rsidRPr="00837FD9" w:rsidRDefault="00C01181" w:rsidP="004B6C9C">
            <w:pPr>
              <w:spacing w:after="0"/>
              <w:jc w:val="center"/>
              <w:rPr>
                <w:rFonts w:ascii="Garamond" w:hAnsi="Garamond" w:cs="Garamond"/>
                <w:i/>
                <w:iCs/>
                <w:sz w:val="18"/>
                <w:szCs w:val="18"/>
              </w:rPr>
            </w:pPr>
            <w:r w:rsidRPr="00837FD9">
              <w:rPr>
                <w:rFonts w:ascii="Garamond" w:hAnsi="Garamond" w:cs="Garamond"/>
                <w:i/>
                <w:iCs/>
                <w:sz w:val="18"/>
                <w:szCs w:val="18"/>
              </w:rPr>
              <w:t>22</w:t>
            </w:r>
          </w:p>
        </w:tc>
      </w:tr>
      <w:tr w:rsidR="00C01181" w:rsidRPr="00FE1CE4"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15</w:t>
            </w:r>
          </w:p>
        </w:tc>
        <w:tc>
          <w:tcPr>
            <w:tcW w:w="6840" w:type="dxa"/>
          </w:tcPr>
          <w:p w:rsidR="00C01181" w:rsidRPr="00FE1CE4" w:rsidRDefault="00C01181" w:rsidP="004B6C9C">
            <w:pPr>
              <w:spacing w:after="0"/>
              <w:jc w:val="both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Anse da polipectomia ovale, larghezza cappio compresa fra 13 e 27 mm, lunghezza 2400 mm circa.</w:t>
            </w:r>
          </w:p>
        </w:tc>
        <w:tc>
          <w:tcPr>
            <w:tcW w:w="180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EUROMEDICAL              </w:t>
            </w:r>
          </w:p>
        </w:tc>
        <w:tc>
          <w:tcPr>
            <w:tcW w:w="19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AF-D2423DT10 /DT20/DT30</w:t>
            </w:r>
          </w:p>
        </w:tc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N°80</w:t>
            </w:r>
          </w:p>
        </w:tc>
        <w:tc>
          <w:tcPr>
            <w:tcW w:w="10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8,75     </w:t>
            </w:r>
          </w:p>
        </w:tc>
        <w:tc>
          <w:tcPr>
            <w:tcW w:w="1080" w:type="dxa"/>
          </w:tcPr>
          <w:p w:rsidR="00C01181" w:rsidRPr="00FE1CE4" w:rsidRDefault="00C01181" w:rsidP="00386A56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700,00    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01181" w:rsidRPr="00837FD9" w:rsidRDefault="00C01181" w:rsidP="004B6C9C">
            <w:pPr>
              <w:spacing w:after="0"/>
              <w:jc w:val="center"/>
              <w:rPr>
                <w:rFonts w:ascii="Garamond" w:hAnsi="Garamond" w:cs="Garamond"/>
                <w:i/>
                <w:iCs/>
                <w:sz w:val="18"/>
                <w:szCs w:val="18"/>
              </w:rPr>
            </w:pPr>
            <w:r w:rsidRPr="00837FD9">
              <w:rPr>
                <w:rFonts w:ascii="Garamond" w:hAnsi="Garamond" w:cs="Garamond"/>
                <w:i/>
                <w:iCs/>
                <w:sz w:val="18"/>
                <w:szCs w:val="18"/>
              </w:rPr>
              <w:t>22</w:t>
            </w:r>
          </w:p>
        </w:tc>
      </w:tr>
      <w:tr w:rsidR="00C01181" w:rsidRPr="00FE1CE4">
        <w:trPr>
          <w:trHeight w:val="417"/>
        </w:trPr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16</w:t>
            </w:r>
          </w:p>
        </w:tc>
        <w:tc>
          <w:tcPr>
            <w:tcW w:w="6840" w:type="dxa"/>
          </w:tcPr>
          <w:p w:rsidR="00C01181" w:rsidRPr="00FE1CE4" w:rsidRDefault="00C01181" w:rsidP="004B6C9C">
            <w:pPr>
              <w:spacing w:after="0"/>
              <w:jc w:val="both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Kit completi per gastrostomia percutanea (PEG), metodo da trazione, diametro 20 Fr.</w:t>
            </w:r>
          </w:p>
        </w:tc>
        <w:tc>
          <w:tcPr>
            <w:tcW w:w="180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INNOVAMEDICA </w:t>
            </w:r>
          </w:p>
        </w:tc>
        <w:tc>
          <w:tcPr>
            <w:tcW w:w="19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64020</w:t>
            </w:r>
          </w:p>
        </w:tc>
        <w:tc>
          <w:tcPr>
            <w:tcW w:w="72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N°4</w:t>
            </w:r>
          </w:p>
        </w:tc>
        <w:tc>
          <w:tcPr>
            <w:tcW w:w="1080" w:type="dxa"/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112,50 </w:t>
            </w:r>
          </w:p>
        </w:tc>
        <w:tc>
          <w:tcPr>
            <w:tcW w:w="1080" w:type="dxa"/>
          </w:tcPr>
          <w:p w:rsidR="00C01181" w:rsidRPr="00FE1CE4" w:rsidRDefault="00C01181" w:rsidP="00386A56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450,00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01181" w:rsidRPr="00837FD9" w:rsidRDefault="00C01181" w:rsidP="004B6C9C">
            <w:pPr>
              <w:spacing w:after="0"/>
              <w:jc w:val="center"/>
              <w:rPr>
                <w:rFonts w:ascii="Garamond" w:hAnsi="Garamond" w:cs="Garamond"/>
                <w:i/>
                <w:iCs/>
                <w:sz w:val="18"/>
                <w:szCs w:val="18"/>
              </w:rPr>
            </w:pPr>
            <w:r w:rsidRPr="00837FD9">
              <w:rPr>
                <w:rFonts w:ascii="Garamond" w:hAnsi="Garamond" w:cs="Garamond"/>
                <w:i/>
                <w:iCs/>
                <w:sz w:val="18"/>
                <w:szCs w:val="18"/>
              </w:rPr>
              <w:t>4</w:t>
            </w:r>
          </w:p>
        </w:tc>
      </w:tr>
      <w:tr w:rsidR="00C01181" w:rsidRPr="00FE1CE4">
        <w:trPr>
          <w:trHeight w:val="358"/>
        </w:trPr>
        <w:tc>
          <w:tcPr>
            <w:tcW w:w="720" w:type="dxa"/>
            <w:tcBorders>
              <w:bottom w:val="double" w:sz="4" w:space="0" w:color="auto"/>
            </w:tcBorders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17</w:t>
            </w:r>
          </w:p>
        </w:tc>
        <w:tc>
          <w:tcPr>
            <w:tcW w:w="6840" w:type="dxa"/>
            <w:tcBorders>
              <w:bottom w:val="double" w:sz="4" w:space="0" w:color="auto"/>
            </w:tcBorders>
          </w:tcPr>
          <w:p w:rsidR="00C01181" w:rsidRPr="00FE1CE4" w:rsidRDefault="00C01181" w:rsidP="004B6C9C">
            <w:pPr>
              <w:spacing w:after="0"/>
              <w:jc w:val="both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Cateteri a palloncino di ricambio PEG 20 Fr.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MEDITALIA          </w:t>
            </w: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//////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>N°2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C01181" w:rsidRPr="00FE1CE4" w:rsidRDefault="00C01181" w:rsidP="004B6C9C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28,80  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C01181" w:rsidRPr="00FE1CE4" w:rsidRDefault="00C01181" w:rsidP="00386A56">
            <w:pPr>
              <w:spacing w:after="0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FE1CE4">
              <w:rPr>
                <w:rFonts w:ascii="Garamond" w:hAnsi="Garamond" w:cs="Garamond"/>
                <w:sz w:val="18"/>
                <w:szCs w:val="18"/>
              </w:rPr>
              <w:t xml:space="preserve">€. 57,60  </w:t>
            </w:r>
          </w:p>
        </w:tc>
        <w:tc>
          <w:tcPr>
            <w:tcW w:w="540" w:type="dxa"/>
            <w:tcBorders>
              <w:bottom w:val="double" w:sz="4" w:space="0" w:color="auto"/>
              <w:right w:val="single" w:sz="4" w:space="0" w:color="auto"/>
            </w:tcBorders>
          </w:tcPr>
          <w:p w:rsidR="00C01181" w:rsidRPr="00837FD9" w:rsidRDefault="00C01181" w:rsidP="004B6C9C">
            <w:pPr>
              <w:spacing w:after="0"/>
              <w:jc w:val="center"/>
              <w:rPr>
                <w:rFonts w:ascii="Garamond" w:hAnsi="Garamond" w:cs="Garamond"/>
                <w:i/>
                <w:iCs/>
                <w:sz w:val="18"/>
                <w:szCs w:val="18"/>
              </w:rPr>
            </w:pPr>
            <w:r w:rsidRPr="00837FD9">
              <w:rPr>
                <w:rFonts w:ascii="Garamond" w:hAnsi="Garamond" w:cs="Garamond"/>
                <w:i/>
                <w:iCs/>
                <w:sz w:val="18"/>
                <w:szCs w:val="18"/>
              </w:rPr>
              <w:t>22</w:t>
            </w:r>
          </w:p>
        </w:tc>
      </w:tr>
    </w:tbl>
    <w:p w:rsidR="00C01181" w:rsidRPr="00FE1CE4" w:rsidRDefault="00C01181" w:rsidP="009D5077">
      <w:pPr>
        <w:tabs>
          <w:tab w:val="left" w:pos="2388"/>
          <w:tab w:val="center" w:pos="7625"/>
        </w:tabs>
        <w:jc w:val="left"/>
        <w:rPr>
          <w:sz w:val="6"/>
          <w:szCs w:val="6"/>
        </w:rPr>
      </w:pPr>
      <w:r>
        <w:rPr>
          <w:sz w:val="6"/>
          <w:szCs w:val="6"/>
        </w:rPr>
        <w:tab/>
      </w:r>
      <w:r w:rsidRPr="00FE1CE4">
        <w:rPr>
          <w:sz w:val="6"/>
          <w:szCs w:val="6"/>
        </w:rPr>
        <w:t xml:space="preserve">                          </w:t>
      </w:r>
    </w:p>
    <w:sectPr w:rsidR="00C01181" w:rsidRPr="00FE1CE4" w:rsidSect="009D5077">
      <w:footerReference w:type="default" r:id="rId8"/>
      <w:pgSz w:w="16838" w:h="11906" w:orient="landscape"/>
      <w:pgMar w:top="737" w:right="680" w:bottom="73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181" w:rsidRDefault="00C01181" w:rsidP="007C365D">
      <w:pPr>
        <w:spacing w:after="0"/>
      </w:pPr>
      <w:r>
        <w:separator/>
      </w:r>
    </w:p>
  </w:endnote>
  <w:endnote w:type="continuationSeparator" w:id="1">
    <w:p w:rsidR="00C01181" w:rsidRDefault="00C01181" w:rsidP="007C365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181" w:rsidRDefault="00C01181" w:rsidP="00BC610D">
    <w:pPr>
      <w:pStyle w:val="Footer"/>
      <w:jc w:val="both"/>
    </w:pPr>
    <w:r>
      <w:t xml:space="preserve">             Avviso pubblicato sul sito web dell’ASP in data 25.06.2014            Totale  €. 21.043,89   iva compresa                              </w:t>
    </w:r>
    <w:r w:rsidRPr="009D5077">
      <w:rPr>
        <w:i/>
        <w:iCs/>
      </w:rPr>
      <w:t>Firmato</w:t>
    </w:r>
    <w:r>
      <w:t xml:space="preserve">:  Il RUP Dr. Domenico  Dominelli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181" w:rsidRDefault="00C01181" w:rsidP="007C365D">
      <w:pPr>
        <w:spacing w:after="0"/>
      </w:pPr>
      <w:r>
        <w:separator/>
      </w:r>
    </w:p>
  </w:footnote>
  <w:footnote w:type="continuationSeparator" w:id="1">
    <w:p w:rsidR="00C01181" w:rsidRDefault="00C01181" w:rsidP="007C365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614B7"/>
    <w:multiLevelType w:val="hybridMultilevel"/>
    <w:tmpl w:val="69A0A1D4"/>
    <w:lvl w:ilvl="0" w:tplc="B77A74CE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3567029"/>
    <w:multiLevelType w:val="hybridMultilevel"/>
    <w:tmpl w:val="7EE6A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A1D"/>
    <w:rsid w:val="000008DD"/>
    <w:rsid w:val="000033D6"/>
    <w:rsid w:val="00007BEF"/>
    <w:rsid w:val="00014439"/>
    <w:rsid w:val="000233EC"/>
    <w:rsid w:val="00030283"/>
    <w:rsid w:val="00034F45"/>
    <w:rsid w:val="000374FA"/>
    <w:rsid w:val="00060F5E"/>
    <w:rsid w:val="00062A2E"/>
    <w:rsid w:val="00062ED4"/>
    <w:rsid w:val="000673DA"/>
    <w:rsid w:val="000A2925"/>
    <w:rsid w:val="000A7D90"/>
    <w:rsid w:val="000D4FC5"/>
    <w:rsid w:val="000E28E8"/>
    <w:rsid w:val="000E3149"/>
    <w:rsid w:val="000F2473"/>
    <w:rsid w:val="000F4E16"/>
    <w:rsid w:val="00104E4A"/>
    <w:rsid w:val="00111ACF"/>
    <w:rsid w:val="00137FD8"/>
    <w:rsid w:val="00141FF1"/>
    <w:rsid w:val="00172564"/>
    <w:rsid w:val="00180BF1"/>
    <w:rsid w:val="00181B3C"/>
    <w:rsid w:val="00183EF4"/>
    <w:rsid w:val="001903E8"/>
    <w:rsid w:val="00192A82"/>
    <w:rsid w:val="00194D9E"/>
    <w:rsid w:val="001B7775"/>
    <w:rsid w:val="001E46F6"/>
    <w:rsid w:val="00202A75"/>
    <w:rsid w:val="00215EA4"/>
    <w:rsid w:val="002212EC"/>
    <w:rsid w:val="00231FFC"/>
    <w:rsid w:val="00235240"/>
    <w:rsid w:val="00243F3B"/>
    <w:rsid w:val="00244CE8"/>
    <w:rsid w:val="00250641"/>
    <w:rsid w:val="002533B5"/>
    <w:rsid w:val="00277546"/>
    <w:rsid w:val="002814BC"/>
    <w:rsid w:val="00283A0C"/>
    <w:rsid w:val="00287E8C"/>
    <w:rsid w:val="00293061"/>
    <w:rsid w:val="002B344E"/>
    <w:rsid w:val="002C59DE"/>
    <w:rsid w:val="002D4D66"/>
    <w:rsid w:val="002D64AB"/>
    <w:rsid w:val="002D7647"/>
    <w:rsid w:val="002E737A"/>
    <w:rsid w:val="002E7474"/>
    <w:rsid w:val="003548A3"/>
    <w:rsid w:val="00381601"/>
    <w:rsid w:val="00383BC8"/>
    <w:rsid w:val="00384827"/>
    <w:rsid w:val="00386A56"/>
    <w:rsid w:val="003A5F25"/>
    <w:rsid w:val="003B564D"/>
    <w:rsid w:val="003C265B"/>
    <w:rsid w:val="003D1B90"/>
    <w:rsid w:val="003D1D1B"/>
    <w:rsid w:val="003E2CE0"/>
    <w:rsid w:val="003E49F5"/>
    <w:rsid w:val="003E657B"/>
    <w:rsid w:val="003F0876"/>
    <w:rsid w:val="003F2492"/>
    <w:rsid w:val="003F4069"/>
    <w:rsid w:val="00421D38"/>
    <w:rsid w:val="0043187C"/>
    <w:rsid w:val="004550E2"/>
    <w:rsid w:val="0049385A"/>
    <w:rsid w:val="004A083C"/>
    <w:rsid w:val="004B6C9C"/>
    <w:rsid w:val="004E3730"/>
    <w:rsid w:val="004F01C1"/>
    <w:rsid w:val="004F6094"/>
    <w:rsid w:val="005229C1"/>
    <w:rsid w:val="005256E2"/>
    <w:rsid w:val="005268F4"/>
    <w:rsid w:val="00531CB7"/>
    <w:rsid w:val="005467CC"/>
    <w:rsid w:val="0055097B"/>
    <w:rsid w:val="0055635B"/>
    <w:rsid w:val="00567C1D"/>
    <w:rsid w:val="00573574"/>
    <w:rsid w:val="00575913"/>
    <w:rsid w:val="00593C0B"/>
    <w:rsid w:val="005A1E9A"/>
    <w:rsid w:val="005A57D9"/>
    <w:rsid w:val="005B46E0"/>
    <w:rsid w:val="005C1A1D"/>
    <w:rsid w:val="005C3227"/>
    <w:rsid w:val="005C6990"/>
    <w:rsid w:val="005E53FE"/>
    <w:rsid w:val="00635A18"/>
    <w:rsid w:val="00637CC5"/>
    <w:rsid w:val="0064434D"/>
    <w:rsid w:val="006712F2"/>
    <w:rsid w:val="00683EF4"/>
    <w:rsid w:val="006B498D"/>
    <w:rsid w:val="006D2E3A"/>
    <w:rsid w:val="006D36DB"/>
    <w:rsid w:val="006F4357"/>
    <w:rsid w:val="00702B28"/>
    <w:rsid w:val="00703229"/>
    <w:rsid w:val="007255ED"/>
    <w:rsid w:val="0073660E"/>
    <w:rsid w:val="00764B01"/>
    <w:rsid w:val="00796CBA"/>
    <w:rsid w:val="007A1A7F"/>
    <w:rsid w:val="007A7D4B"/>
    <w:rsid w:val="007C365D"/>
    <w:rsid w:val="007D549F"/>
    <w:rsid w:val="007F19D5"/>
    <w:rsid w:val="007F1F2A"/>
    <w:rsid w:val="00813A7E"/>
    <w:rsid w:val="00820893"/>
    <w:rsid w:val="00820906"/>
    <w:rsid w:val="00820975"/>
    <w:rsid w:val="00822CB0"/>
    <w:rsid w:val="00836666"/>
    <w:rsid w:val="00837FD9"/>
    <w:rsid w:val="0085008A"/>
    <w:rsid w:val="00873AEB"/>
    <w:rsid w:val="00873D92"/>
    <w:rsid w:val="00882B14"/>
    <w:rsid w:val="008835F1"/>
    <w:rsid w:val="008A37F5"/>
    <w:rsid w:val="008A45BB"/>
    <w:rsid w:val="008B0EBC"/>
    <w:rsid w:val="008C1717"/>
    <w:rsid w:val="008C19C3"/>
    <w:rsid w:val="008D72AF"/>
    <w:rsid w:val="008F2B6E"/>
    <w:rsid w:val="008F3C76"/>
    <w:rsid w:val="009008C2"/>
    <w:rsid w:val="00911981"/>
    <w:rsid w:val="00914F8D"/>
    <w:rsid w:val="00936BE6"/>
    <w:rsid w:val="00940E08"/>
    <w:rsid w:val="00945A2D"/>
    <w:rsid w:val="00947535"/>
    <w:rsid w:val="0095521C"/>
    <w:rsid w:val="00965F3A"/>
    <w:rsid w:val="0098623C"/>
    <w:rsid w:val="00987D1B"/>
    <w:rsid w:val="00992B95"/>
    <w:rsid w:val="009978ED"/>
    <w:rsid w:val="009A0B24"/>
    <w:rsid w:val="009C37E5"/>
    <w:rsid w:val="009D40DE"/>
    <w:rsid w:val="009D5077"/>
    <w:rsid w:val="009D6C85"/>
    <w:rsid w:val="009E03B2"/>
    <w:rsid w:val="009E33E7"/>
    <w:rsid w:val="009E49BE"/>
    <w:rsid w:val="009E7AEA"/>
    <w:rsid w:val="00A03B43"/>
    <w:rsid w:val="00A12355"/>
    <w:rsid w:val="00A42D73"/>
    <w:rsid w:val="00A54764"/>
    <w:rsid w:val="00A7565D"/>
    <w:rsid w:val="00A85104"/>
    <w:rsid w:val="00AC4616"/>
    <w:rsid w:val="00AD01B5"/>
    <w:rsid w:val="00AD6C19"/>
    <w:rsid w:val="00AF28F0"/>
    <w:rsid w:val="00AF4C46"/>
    <w:rsid w:val="00B13A29"/>
    <w:rsid w:val="00B17CC9"/>
    <w:rsid w:val="00B231F5"/>
    <w:rsid w:val="00B256B8"/>
    <w:rsid w:val="00B42736"/>
    <w:rsid w:val="00B50482"/>
    <w:rsid w:val="00B54737"/>
    <w:rsid w:val="00B87568"/>
    <w:rsid w:val="00BA02EE"/>
    <w:rsid w:val="00BB0A95"/>
    <w:rsid w:val="00BB1F33"/>
    <w:rsid w:val="00BB3350"/>
    <w:rsid w:val="00BC3EF7"/>
    <w:rsid w:val="00BC610D"/>
    <w:rsid w:val="00C01181"/>
    <w:rsid w:val="00C0460E"/>
    <w:rsid w:val="00C34B07"/>
    <w:rsid w:val="00C62F89"/>
    <w:rsid w:val="00C7209B"/>
    <w:rsid w:val="00C769E9"/>
    <w:rsid w:val="00C80B9D"/>
    <w:rsid w:val="00C81BEC"/>
    <w:rsid w:val="00C90EE3"/>
    <w:rsid w:val="00C9453C"/>
    <w:rsid w:val="00C964D0"/>
    <w:rsid w:val="00CA4A42"/>
    <w:rsid w:val="00CB0989"/>
    <w:rsid w:val="00CB785A"/>
    <w:rsid w:val="00CC4BB5"/>
    <w:rsid w:val="00CC59F2"/>
    <w:rsid w:val="00CE0497"/>
    <w:rsid w:val="00CE4EC4"/>
    <w:rsid w:val="00D00118"/>
    <w:rsid w:val="00D4427C"/>
    <w:rsid w:val="00D5642F"/>
    <w:rsid w:val="00D63901"/>
    <w:rsid w:val="00D752F0"/>
    <w:rsid w:val="00D879EC"/>
    <w:rsid w:val="00D93503"/>
    <w:rsid w:val="00DB0AE1"/>
    <w:rsid w:val="00DB1E86"/>
    <w:rsid w:val="00DB782C"/>
    <w:rsid w:val="00DC5DBF"/>
    <w:rsid w:val="00DC630B"/>
    <w:rsid w:val="00DD07AE"/>
    <w:rsid w:val="00DD6488"/>
    <w:rsid w:val="00DF139D"/>
    <w:rsid w:val="00DF77ED"/>
    <w:rsid w:val="00E04264"/>
    <w:rsid w:val="00E31981"/>
    <w:rsid w:val="00E33D89"/>
    <w:rsid w:val="00E420D8"/>
    <w:rsid w:val="00E42F9A"/>
    <w:rsid w:val="00E430FD"/>
    <w:rsid w:val="00E515FF"/>
    <w:rsid w:val="00E527F0"/>
    <w:rsid w:val="00E7047F"/>
    <w:rsid w:val="00E726AE"/>
    <w:rsid w:val="00E74E13"/>
    <w:rsid w:val="00E773A1"/>
    <w:rsid w:val="00E83A6F"/>
    <w:rsid w:val="00EA1E99"/>
    <w:rsid w:val="00EB3397"/>
    <w:rsid w:val="00EC5F73"/>
    <w:rsid w:val="00ED40A2"/>
    <w:rsid w:val="00ED6909"/>
    <w:rsid w:val="00EE3F28"/>
    <w:rsid w:val="00EE5DB5"/>
    <w:rsid w:val="00EF1074"/>
    <w:rsid w:val="00F0279D"/>
    <w:rsid w:val="00F16699"/>
    <w:rsid w:val="00F27D29"/>
    <w:rsid w:val="00F401C2"/>
    <w:rsid w:val="00F40F5F"/>
    <w:rsid w:val="00F67EAA"/>
    <w:rsid w:val="00F75007"/>
    <w:rsid w:val="00F84BF0"/>
    <w:rsid w:val="00F97AF7"/>
    <w:rsid w:val="00FB1153"/>
    <w:rsid w:val="00FB7D8D"/>
    <w:rsid w:val="00FD5C05"/>
    <w:rsid w:val="00FE1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85A"/>
    <w:pPr>
      <w:spacing w:after="200"/>
      <w:jc w:val="right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6666"/>
    <w:pPr>
      <w:ind w:left="720"/>
    </w:pPr>
  </w:style>
  <w:style w:type="table" w:styleId="TableGrid">
    <w:name w:val="Table Grid"/>
    <w:basedOn w:val="TableNormal"/>
    <w:uiPriority w:val="99"/>
    <w:rsid w:val="004A083C"/>
    <w:pPr>
      <w:spacing w:after="200"/>
      <w:jc w:val="right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548A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59DE"/>
    <w:rPr>
      <w:lang w:eastAsia="en-US"/>
    </w:rPr>
  </w:style>
  <w:style w:type="paragraph" w:styleId="Footer">
    <w:name w:val="footer"/>
    <w:basedOn w:val="Normal"/>
    <w:link w:val="FooterChar"/>
    <w:uiPriority w:val="99"/>
    <w:rsid w:val="003548A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59D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435</TotalTime>
  <Pages>1</Pages>
  <Words>580</Words>
  <Characters>3310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ACCESSORI MONOUSO ENDOSCOPIA DIGESTIVA A</dc:title>
  <dc:subject/>
  <dc:creator>Tony</dc:creator>
  <cp:keywords/>
  <dc:description/>
  <cp:lastModifiedBy>ASL 8</cp:lastModifiedBy>
  <cp:revision>114</cp:revision>
  <cp:lastPrinted>2014-06-25T08:11:00Z</cp:lastPrinted>
  <dcterms:created xsi:type="dcterms:W3CDTF">2014-06-10T11:07:00Z</dcterms:created>
  <dcterms:modified xsi:type="dcterms:W3CDTF">2014-06-25T08:23:00Z</dcterms:modified>
</cp:coreProperties>
</file>